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“腾讯会议”</w:t>
      </w:r>
      <w:r>
        <w:rPr>
          <w:rFonts w:hint="eastAsia" w:ascii="华文仿宋" w:hAnsi="华文仿宋" w:eastAsia="华文仿宋"/>
          <w:sz w:val="32"/>
          <w:szCs w:val="32"/>
        </w:rPr>
        <w:t>软件使用情况报告</w:t>
      </w:r>
    </w:p>
    <w:p>
      <w:pPr>
        <w:rPr>
          <w:rFonts w:ascii="华文仿宋" w:hAnsi="华文仿宋" w:eastAsia="华文仿宋"/>
          <w:sz w:val="24"/>
          <w:szCs w:val="24"/>
        </w:rPr>
      </w:pPr>
      <w:bookmarkStart w:id="0" w:name="_GoBack"/>
      <w:bookmarkEnd w:id="0"/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一、硬件条件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</w:t>
      </w:r>
      <w:r>
        <w:rPr>
          <w:rFonts w:ascii="华文仿宋" w:hAnsi="华文仿宋" w:eastAsia="华文仿宋"/>
          <w:sz w:val="24"/>
          <w:szCs w:val="24"/>
        </w:rPr>
        <w:t>.</w:t>
      </w:r>
      <w:r>
        <w:rPr>
          <w:rFonts w:hint="eastAsia" w:ascii="华文仿宋" w:hAnsi="华文仿宋" w:eastAsia="华文仿宋"/>
          <w:sz w:val="24"/>
          <w:szCs w:val="24"/>
        </w:rPr>
        <w:t>推荐使用带有摄像头和内置麦克风的笔记本电脑、台式一体机及平板；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</w:t>
      </w:r>
      <w:r>
        <w:rPr>
          <w:rFonts w:ascii="华文仿宋" w:hAnsi="华文仿宋" w:eastAsia="华文仿宋"/>
          <w:sz w:val="24"/>
          <w:szCs w:val="24"/>
        </w:rPr>
        <w:t>.</w:t>
      </w:r>
      <w:r>
        <w:rPr>
          <w:rFonts w:hint="eastAsia" w:ascii="华文仿宋" w:hAnsi="华文仿宋" w:eastAsia="华文仿宋"/>
          <w:sz w:val="24"/>
          <w:szCs w:val="24"/>
        </w:rPr>
        <w:t>也可以使用手机，但会议期间来电会影响会议进行。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二、软件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</w:t>
      </w:r>
      <w:r>
        <w:rPr>
          <w:rFonts w:ascii="华文仿宋" w:hAnsi="华文仿宋" w:eastAsia="华文仿宋"/>
          <w:sz w:val="24"/>
          <w:szCs w:val="24"/>
        </w:rPr>
        <w:t>.</w:t>
      </w:r>
      <w:r>
        <w:rPr>
          <w:rFonts w:hint="eastAsia" w:ascii="华文仿宋" w:hAnsi="华文仿宋" w:eastAsia="华文仿宋"/>
          <w:sz w:val="24"/>
          <w:szCs w:val="24"/>
        </w:rPr>
        <w:t>下载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  <w:lang w:eastAsia="zh-CN"/>
        </w:rPr>
        <w:t>（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1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）</w:t>
      </w:r>
      <w:r>
        <w:rPr>
          <w:rFonts w:hint="eastAsia" w:ascii="华文仿宋" w:hAnsi="华文仿宋" w:eastAsia="华文仿宋"/>
          <w:sz w:val="24"/>
          <w:szCs w:val="24"/>
        </w:rPr>
        <w:t>登录</w:t>
      </w:r>
      <w:r>
        <w:rPr>
          <w:rFonts w:ascii="华文仿宋" w:hAnsi="华文仿宋" w:eastAsia="华文仿宋"/>
          <w:sz w:val="24"/>
          <w:szCs w:val="24"/>
        </w:rPr>
        <w:fldChar w:fldCharType="begin"/>
      </w:r>
      <w:r>
        <w:rPr>
          <w:rFonts w:ascii="华文仿宋" w:hAnsi="华文仿宋" w:eastAsia="华文仿宋"/>
          <w:sz w:val="24"/>
          <w:szCs w:val="24"/>
        </w:rPr>
        <w:instrText xml:space="preserve"> HYPERLINK "</w:instrText>
      </w:r>
      <w:r>
        <w:rPr>
          <w:rFonts w:hint="eastAsia" w:ascii="华文仿宋" w:hAnsi="华文仿宋" w:eastAsia="华文仿宋"/>
          <w:sz w:val="24"/>
          <w:szCs w:val="24"/>
        </w:rPr>
        <w:instrText xml:space="preserve">h</w:instrText>
      </w:r>
      <w:r>
        <w:rPr>
          <w:rFonts w:ascii="华文仿宋" w:hAnsi="华文仿宋" w:eastAsia="华文仿宋"/>
          <w:sz w:val="24"/>
          <w:szCs w:val="24"/>
        </w:rPr>
        <w:instrText xml:space="preserve">ttps://meeting.qq.com" </w:instrText>
      </w:r>
      <w:r>
        <w:rPr>
          <w:rFonts w:ascii="华文仿宋" w:hAnsi="华文仿宋" w:eastAsia="华文仿宋"/>
          <w:sz w:val="24"/>
          <w:szCs w:val="24"/>
        </w:rPr>
        <w:fldChar w:fldCharType="separate"/>
      </w:r>
      <w:r>
        <w:rPr>
          <w:rStyle w:val="4"/>
          <w:rFonts w:hint="eastAsia" w:ascii="华文仿宋" w:hAnsi="华文仿宋" w:eastAsia="华文仿宋"/>
          <w:sz w:val="24"/>
          <w:szCs w:val="24"/>
        </w:rPr>
        <w:t>h</w:t>
      </w:r>
      <w:r>
        <w:rPr>
          <w:rStyle w:val="4"/>
          <w:rFonts w:ascii="华文仿宋" w:hAnsi="华文仿宋" w:eastAsia="华文仿宋"/>
          <w:sz w:val="24"/>
          <w:szCs w:val="24"/>
        </w:rPr>
        <w:t>ttps://meeting.qq.com</w:t>
      </w:r>
      <w:r>
        <w:rPr>
          <w:rFonts w:ascii="华文仿宋" w:hAnsi="华文仿宋" w:eastAsia="华文仿宋"/>
          <w:sz w:val="24"/>
          <w:szCs w:val="24"/>
        </w:rPr>
        <w:fldChar w:fldCharType="end"/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sz w:val="24"/>
          <w:szCs w:val="24"/>
        </w:rPr>
        <w:t>点击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“</w:t>
      </w:r>
      <w:r>
        <w:rPr>
          <w:rFonts w:hint="eastAsia" w:ascii="华文仿宋" w:hAnsi="华文仿宋" w:eastAsia="华文仿宋"/>
          <w:sz w:val="24"/>
          <w:szCs w:val="24"/>
        </w:rPr>
        <w:t>立刻下载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”</w:t>
      </w:r>
    </w:p>
    <w:p>
      <w:pPr>
        <w:rPr>
          <w:rFonts w:hint="eastAsia"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drawing>
          <wp:inline distT="0" distB="0" distL="0" distR="0">
            <wp:extent cx="3876675" cy="2108200"/>
            <wp:effectExtent l="0" t="0" r="0" b="6350"/>
            <wp:docPr id="1" name="图片 1" descr="C:\Users\联想王\AppData\Local\Temp\15809930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联想王\AppData\Local\Temp\1580993011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3306" cy="211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仿宋" w:hAnsi="华文仿宋" w:eastAsia="华文仿宋"/>
          <w:sz w:val="24"/>
          <w:szCs w:val="24"/>
          <w:lang w:val="en-US"/>
        </w:rPr>
      </w:pPr>
      <w:r>
        <w:rPr>
          <w:rFonts w:hint="eastAsia" w:ascii="华文仿宋" w:hAnsi="华文仿宋" w:eastAsia="华文仿宋"/>
          <w:sz w:val="24"/>
          <w:szCs w:val="24"/>
          <w:lang w:eastAsia="zh-CN"/>
        </w:rPr>
        <w:t>（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2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）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根据电脑系统选择下载。（苹果笔记本选择macOS下方的“点击下载”，其他电脑选择中间的Windows下方的“点击下载”）</w:t>
      </w: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drawing>
          <wp:inline distT="0" distB="0" distL="0" distR="0">
            <wp:extent cx="4212590" cy="1228090"/>
            <wp:effectExtent l="0" t="0" r="3810" b="3810"/>
            <wp:docPr id="2" name="图片 2" descr="C:\Users\联想王\AppData\Local\Temp\15809930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联想王\AppData\Local\Temp\1580993048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22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仿宋" w:hAnsi="华文仿宋" w:eastAsia="华文仿宋"/>
          <w:sz w:val="24"/>
          <w:szCs w:val="24"/>
          <w:lang w:val="en-US"/>
        </w:rPr>
      </w:pP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如若使用手机，可在手机自带应用商城，搜索“腾讯会议”，点击安装。</w:t>
      </w:r>
    </w:p>
    <w:p>
      <w:pPr>
        <w:rPr>
          <w:rFonts w:hint="eastAsia" w:ascii="华文仿宋" w:hAnsi="华文仿宋" w:eastAsia="华文仿宋"/>
          <w:sz w:val="24"/>
          <w:szCs w:val="24"/>
        </w:rPr>
      </w:pP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3</w:t>
      </w:r>
      <w:r>
        <w:rPr>
          <w:rFonts w:ascii="华文仿宋" w:hAnsi="华文仿宋" w:eastAsia="华文仿宋"/>
          <w:sz w:val="24"/>
          <w:szCs w:val="24"/>
        </w:rPr>
        <w:t>.</w:t>
      </w:r>
      <w:r>
        <w:rPr>
          <w:rFonts w:hint="eastAsia" w:ascii="华文仿宋" w:hAnsi="华文仿宋" w:eastAsia="华文仿宋"/>
          <w:sz w:val="24"/>
          <w:szCs w:val="24"/>
        </w:rPr>
        <w:t>安装</w:t>
      </w:r>
    </w:p>
    <w:p>
      <w:pPr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请按照软件提示安装。</w:t>
      </w:r>
    </w:p>
    <w:p>
      <w:pPr>
        <w:jc w:val="center"/>
      </w:pPr>
      <w:r>
        <w:drawing>
          <wp:inline distT="0" distB="0" distL="114300" distR="114300">
            <wp:extent cx="2497455" cy="1753235"/>
            <wp:effectExtent l="0" t="0" r="444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2472690" cy="1724660"/>
            <wp:effectExtent l="0" t="0" r="3810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2397760" cy="1727835"/>
            <wp:effectExtent l="0" t="0" r="2540" b="1206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华文仿宋" w:hAnsi="华文仿宋" w:eastAsia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4.注册使用</w:t>
      </w:r>
    </w:p>
    <w:p>
      <w:pPr>
        <w:jc w:val="both"/>
        <w:rPr>
          <w:rFonts w:hint="eastAsia" w:ascii="华文仿宋" w:hAnsi="华文仿宋" w:eastAsia="华文仿宋"/>
          <w:sz w:val="24"/>
          <w:szCs w:val="24"/>
          <w:lang w:eastAsia="zh-CN"/>
        </w:rPr>
      </w:pPr>
      <w:r>
        <w:rPr>
          <w:rFonts w:hint="eastAsia" w:ascii="华文仿宋" w:hAnsi="华文仿宋" w:eastAsia="华文仿宋"/>
          <w:sz w:val="24"/>
          <w:szCs w:val="24"/>
        </w:rPr>
        <w:t>注册登录，建议使用微信登录，并验证手机号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。</w:t>
      </w:r>
    </w:p>
    <w:p>
      <w:pPr>
        <w:jc w:val="center"/>
        <w:rPr>
          <w:rFonts w:hint="eastAsia" w:ascii="华文仿宋" w:hAnsi="华文仿宋" w:eastAsia="华文仿宋"/>
          <w:sz w:val="24"/>
          <w:szCs w:val="24"/>
        </w:rPr>
      </w:pPr>
      <w:r>
        <w:drawing>
          <wp:inline distT="0" distB="0" distL="114300" distR="114300">
            <wp:extent cx="2214245" cy="3961765"/>
            <wp:effectExtent l="0" t="0" r="8255" b="6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396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安装完毕后，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即可以通过“加入会议”参加视频会议。（具体会议号码会由专人另行通知）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。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在会议前，也会安排专人对接联系，</w:t>
      </w:r>
      <w:r>
        <w:rPr>
          <w:rFonts w:hint="eastAsia" w:ascii="华文仿宋" w:hAnsi="华文仿宋" w:eastAsia="华文仿宋"/>
          <w:sz w:val="24"/>
          <w:szCs w:val="24"/>
        </w:rPr>
        <w:t>测试通讯情况。</w:t>
      </w:r>
    </w:p>
    <w:p>
      <w:pPr>
        <w:rPr>
          <w:rFonts w:hint="eastAsia" w:ascii="华文仿宋" w:hAnsi="华文仿宋" w:eastAsia="华文仿宋"/>
          <w:sz w:val="24"/>
          <w:szCs w:val="24"/>
        </w:rPr>
      </w:pPr>
    </w:p>
    <w:p>
      <w:pPr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谢谢各位领导支持。</w:t>
      </w:r>
    </w:p>
    <w:p>
      <w:pPr>
        <w:rPr>
          <w:rFonts w:hint="eastAsia" w:ascii="华文仿宋" w:hAnsi="华文仿宋" w:eastAsia="华文仿宋"/>
          <w:sz w:val="24"/>
          <w:szCs w:val="24"/>
        </w:rPr>
      </w:pPr>
    </w:p>
    <w:p>
      <w:pPr>
        <w:rPr>
          <w:rFonts w:ascii="华文仿宋" w:hAnsi="华文仿宋" w:eastAsia="华文仿宋"/>
          <w:sz w:val="24"/>
          <w:szCs w:val="24"/>
        </w:rPr>
      </w:pPr>
    </w:p>
    <w:p>
      <w:pPr>
        <w:rPr>
          <w:rFonts w:hint="eastAsia" w:ascii="华文仿宋" w:hAnsi="华文仿宋" w:eastAsia="华文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3"/>
    <w:rsid w:val="000B2021"/>
    <w:rsid w:val="001D2CFD"/>
    <w:rsid w:val="002A4496"/>
    <w:rsid w:val="002C7293"/>
    <w:rsid w:val="00353B85"/>
    <w:rsid w:val="004327A9"/>
    <w:rsid w:val="0051683C"/>
    <w:rsid w:val="005625FE"/>
    <w:rsid w:val="00621888"/>
    <w:rsid w:val="006B06EC"/>
    <w:rsid w:val="00BF3F86"/>
    <w:rsid w:val="00F81CD4"/>
    <w:rsid w:val="6CD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2020-02-04T07:46:00Z</dcterms:created>
  <dc:creator>js</dc:creator>
  <cp:lastModifiedBy>hp</cp:lastModifiedBy>
  <dcterms:modified xsi:type="dcterms:W3CDTF">2020-02-07T11:56:45Z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