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43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  <w14:ligatures w14:val="none"/>
        </w:rPr>
      </w:pPr>
      <w:bookmarkStart w:id="0" w:name="OLE_LINK55"/>
      <w:bookmarkStart w:id="1" w:name="OLE_LINK56"/>
      <w:bookmarkStart w:id="2" w:name="OLE_LINK2"/>
      <w:bookmarkStart w:id="3" w:name="OLE_LINK1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  <w14:ligatures w14:val="none"/>
        </w:rPr>
        <w:t>江苏师范大学《网球》微专业</w:t>
      </w:r>
    </w:p>
    <w:p w14:paraId="2D25A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  <w14:ligatures w14:val="none"/>
        </w:rPr>
        <w:t>2026年招生简章</w:t>
      </w:r>
    </w:p>
    <w:bookmarkEnd w:id="0"/>
    <w:bookmarkEnd w:id="1"/>
    <w:p w14:paraId="23F21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  <w14:ligatures w14:val="none"/>
        </w:rPr>
      </w:pPr>
      <w:bookmarkStart w:id="4" w:name="OLE_LINK3"/>
      <w:bookmarkStart w:id="5" w:name="OLE_LINK4"/>
    </w:p>
    <w:p w14:paraId="63EE6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  <w14:ligatures w14:val="none"/>
        </w:rPr>
        <w:t>一、微专业介绍</w:t>
      </w:r>
      <w:bookmarkStart w:id="6" w:name="OLE_LINK193"/>
      <w:bookmarkStart w:id="7" w:name="OLE_LINK189"/>
      <w:bookmarkStart w:id="8" w:name="OLE_LINK190"/>
    </w:p>
    <w:p w14:paraId="286396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江苏师范大学《网球》微专业依托体育学院（足球学院）的优质教学资源与学科积淀，为贯彻落实党中央、国务院关于促进高校毕业生高质量充分就业的决策部署，</w:t>
      </w:r>
      <w:bookmarkStart w:id="9" w:name="OLE_LINK60"/>
      <w:bookmarkStart w:id="10" w:name="OLE_LINK59"/>
      <w:r>
        <w:rPr>
          <w:rFonts w:hint="eastAsia" w:ascii="仿宋" w:hAnsi="仿宋" w:eastAsia="仿宋" w:cs="仿宋"/>
          <w:sz w:val="32"/>
          <w:szCs w:val="32"/>
        </w:rPr>
        <w:t>聚焦网球运动专业化、智能化发展趋势</w:t>
      </w:r>
      <w:bookmarkEnd w:id="9"/>
      <w:bookmarkEnd w:id="10"/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旨在打破学科壁垒，为非体育专业与体育专业学生系统开设网球领域的理论与技能课</w:t>
      </w:r>
      <w:bookmarkStart w:id="11" w:name="OLE_LINK57"/>
      <w:bookmarkStart w:id="12" w:name="OLE_LINK58"/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程。</w:t>
      </w:r>
      <w:r>
        <w:rPr>
          <w:rFonts w:hint="eastAsia" w:ascii="仿宋" w:hAnsi="仿宋" w:eastAsia="仿宋" w:cs="仿宋"/>
          <w:sz w:val="32"/>
          <w:szCs w:val="32"/>
        </w:rPr>
        <w:t>以网球运动的“专业技能+综合素质”双核心，构建一套涵盖历史与文化、技术与战术、教学与推广、赛事与运营的学科课程体系</w:t>
      </w:r>
      <w:bookmarkStart w:id="13" w:name="OLE_LINK61"/>
      <w:bookmarkStart w:id="14" w:name="OLE_LINK62"/>
      <w:r>
        <w:rPr>
          <w:rFonts w:hint="eastAsia" w:ascii="仿宋" w:hAnsi="仿宋" w:eastAsia="仿宋" w:cs="仿宋"/>
          <w:sz w:val="32"/>
          <w:szCs w:val="32"/>
        </w:rPr>
        <w:t>。致力于培</w:t>
      </w:r>
      <w:bookmarkEnd w:id="13"/>
      <w:bookmarkEnd w:id="14"/>
      <w:bookmarkStart w:id="15" w:name="OLE_LINK63"/>
      <w:bookmarkStart w:id="16" w:name="OLE_LINK64"/>
      <w:r>
        <w:rPr>
          <w:rFonts w:hint="eastAsia" w:ascii="仿宋" w:hAnsi="仿宋" w:eastAsia="仿宋" w:cs="仿宋"/>
          <w:sz w:val="32"/>
          <w:szCs w:val="32"/>
        </w:rPr>
        <w:t>养“懂理论、精技能、善教学、能管理”的网球特色人才。学生通过系统学习，将不仅掌握扎实的网球运动技能和规范的教学训练方法，更能深入理解网球文化、赛事组织及产业运营逻辑。毕业生将具</w:t>
      </w:r>
      <w:bookmarkEnd w:id="15"/>
      <w:bookmarkEnd w:id="16"/>
      <w:r>
        <w:rPr>
          <w:rFonts w:hint="eastAsia" w:ascii="仿宋" w:hAnsi="仿宋" w:eastAsia="仿宋" w:cs="仿宋"/>
          <w:sz w:val="32"/>
          <w:szCs w:val="32"/>
        </w:rPr>
        <w:t>备在各类学校、体育俱乐部、健身中心、赛事公司及相关机构从事网球教学、训练指导、活动组织、赛事服务及文化推广等工作的初步能力，提升个人在体育教育、健康产业及文体休闲领域的综合竞争力。</w:t>
      </w:r>
    </w:p>
    <w:bookmarkEnd w:id="6"/>
    <w:bookmarkEnd w:id="7"/>
    <w:bookmarkEnd w:id="8"/>
    <w:bookmarkEnd w:id="11"/>
    <w:bookmarkEnd w:id="12"/>
    <w:p w14:paraId="445F1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  <w14:ligatures w14:val="none"/>
        </w:rPr>
        <w:t>二、</w:t>
      </w:r>
      <w:bookmarkStart w:id="17" w:name="OLE_LINK66"/>
      <w:bookmarkStart w:id="18" w:name="OLE_LINK65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  <w14:ligatures w14:val="none"/>
        </w:rPr>
        <w:t>培养目标</w:t>
      </w:r>
    </w:p>
    <w:p w14:paraId="39431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/>
          <w14:ligatures w14:val="none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/>
          <w14:ligatures w14:val="none"/>
        </w:rPr>
        <w:t>（一）培养方向</w:t>
      </w:r>
      <w:bookmarkEnd w:id="17"/>
      <w:bookmarkEnd w:id="18"/>
    </w:p>
    <w:p w14:paraId="0B8F5D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本微专业旨在培养具备以下核心素养与能力的</w:t>
      </w:r>
      <w:bookmarkStart w:id="19" w:name="OLE_LINK251"/>
      <w:bookmarkStart w:id="20" w:name="OLE_LINK250"/>
      <w:r>
        <w:rPr>
          <w:rFonts w:hint="eastAsia" w:ascii="仿宋" w:hAnsi="仿宋" w:eastAsia="仿宋" w:cs="仿宋"/>
          <w:sz w:val="32"/>
          <w:szCs w:val="32"/>
        </w:rPr>
        <w:t>复合应用型网球特色人才</w:t>
      </w:r>
      <w:bookmarkEnd w:id="19"/>
      <w:bookmarkEnd w:id="20"/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16103217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3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技术实践型人才：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掌握规范、全面的网球基本技术与战术，具备一定的运动表现水平与实战对抗能力。</w:t>
      </w:r>
      <w:bookmarkStart w:id="21" w:name="OLE_LINK73"/>
      <w:bookmarkStart w:id="22" w:name="OLE_LINK74"/>
    </w:p>
    <w:p w14:paraId="065E512F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3" w:firstLineChars="200"/>
        <w:jc w:val="both"/>
        <w:textAlignment w:val="auto"/>
        <w:rPr>
          <w:sz w:val="32"/>
          <w:szCs w:val="32"/>
        </w:rPr>
      </w:pPr>
      <w:bookmarkStart w:id="23" w:name="OLE_LINK71"/>
      <w:bookmarkStart w:id="24" w:name="OLE_LINK72"/>
      <w:r>
        <w:rPr>
          <w:rFonts w:hint="eastAsia" w:ascii="仿宋" w:hAnsi="仿宋" w:eastAsia="仿宋" w:cs="仿宋"/>
          <w:b/>
          <w:bCs/>
          <w:sz w:val="32"/>
          <w:szCs w:val="32"/>
        </w:rPr>
        <w:t>教学指导型人才</w:t>
      </w:r>
      <w:bookmarkEnd w:id="23"/>
      <w:bookmarkEnd w:id="24"/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熟悉网球教学的基本原则与方法，能胜任初级、中级水平的网球课程教学与训练指导工作。</w:t>
      </w:r>
      <w:bookmarkStart w:id="25" w:name="OLE_LINK78"/>
      <w:bookmarkStart w:id="26" w:name="OLE_LINK77"/>
      <w:bookmarkStart w:id="27" w:name="OLE_LINK75"/>
      <w:bookmarkStart w:id="28" w:name="OLE_LINK76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面向网球培训机构、中小学体育教学、专业俱乐部等场景，</w:t>
      </w:r>
      <w:bookmarkEnd w:id="25"/>
      <w:bookmarkEnd w:id="26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培养具备</w:t>
      </w:r>
      <w:bookmarkEnd w:id="21"/>
      <w:bookmarkEnd w:id="22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科学训练方法与个性化教学能力的专业人才，能够独立开展不同年龄段、不同水平的网球教学与训练工作。</w:t>
      </w:r>
      <w:bookmarkEnd w:id="27"/>
      <w:bookmarkEnd w:id="28"/>
    </w:p>
    <w:p w14:paraId="6B5D2DB8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赛事服务型人才：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了解网球赛事的基本规则、组织流程与运营管理知识，具备参与筹备、执行中小型网球赛事服务的能力。</w:t>
      </w:r>
    </w:p>
    <w:p w14:paraId="056DB788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文化推广型人才：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理解</w:t>
      </w:r>
      <w:bookmarkStart w:id="29" w:name="OLE_LINK85"/>
      <w:bookmarkStart w:id="30" w:name="OLE_LINK86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网球运动的历史渊源、文化内涵与发展趋势，具备初步的网球活动策划、项目推广与文化</w:t>
      </w:r>
      <w:bookmarkEnd w:id="29"/>
      <w:bookmarkEnd w:id="3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传播能力。</w:t>
      </w:r>
    </w:p>
    <w:p w14:paraId="1E72B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/>
          <w14:ligatures w14:val="none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/>
          <w14:ligatures w14:val="none"/>
        </w:rPr>
        <w:t>（二）培养模式</w:t>
      </w:r>
    </w:p>
    <w:p w14:paraId="3E80F735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双师型协同授课：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由理论专业教师（负责理论、教学方法）与网球省队退役运动员教授技术教学，（负责高阶技术、实战及行业实务）协同授课，保障教学内容的前沿性与实用性。同时，邀请优秀运动员、教练、管理者分享成长经历，组织学生定期进行训练与实践活动反思，促进自我认知与素质内化。</w:t>
      </w:r>
    </w:p>
    <w:p w14:paraId="54747AA9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3" w:firstLineChars="200"/>
        <w:jc w:val="both"/>
        <w:textAlignment w:val="auto"/>
        <w:rPr>
          <w:sz w:val="32"/>
          <w:szCs w:val="32"/>
        </w:rPr>
      </w:pPr>
      <w:bookmarkStart w:id="31" w:name="OLE_LINK79"/>
      <w:bookmarkStart w:id="32" w:name="OLE_LINK80"/>
      <w:r>
        <w:rPr>
          <w:rFonts w:hint="eastAsia" w:ascii="仿宋" w:hAnsi="仿宋" w:eastAsia="仿宋" w:cs="仿宋"/>
          <w:b/>
          <w:bCs/>
          <w:sz w:val="32"/>
          <w:szCs w:val="32"/>
        </w:rPr>
        <w:t>沉浸式场景实践：</w:t>
      </w:r>
      <w:bookmarkEnd w:id="31"/>
      <w:bookmarkEnd w:id="32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融合课堂实训、校内网球赛事组织与服务、校外俱乐部观摩实习、模拟教学等多种实践形式，将学习置于真实或仿真的工作场景中。</w:t>
      </w:r>
    </w:p>
    <w:p w14:paraId="371E2A8E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3" w:firstLineChars="200"/>
        <w:jc w:val="both"/>
        <w:textAlignment w:val="auto"/>
        <w:rPr>
          <w:sz w:val="32"/>
          <w:szCs w:val="32"/>
        </w:rPr>
      </w:pPr>
      <w:bookmarkStart w:id="33" w:name="OLE_LINK82"/>
      <w:bookmarkStart w:id="34" w:name="OLE_LINK81"/>
      <w:r>
        <w:rPr>
          <w:rFonts w:hint="eastAsia" w:ascii="仿宋" w:hAnsi="仿宋" w:eastAsia="仿宋" w:cs="仿宋"/>
          <w:b/>
          <w:bCs/>
          <w:sz w:val="32"/>
          <w:szCs w:val="32"/>
        </w:rPr>
        <w:t>过程性综合评价：</w:t>
      </w:r>
      <w:bookmarkEnd w:id="33"/>
      <w:bookmarkEnd w:id="34"/>
      <w:r>
        <w:rPr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建立“理论学习考核+技能水平测试+实践任务完成+项目成果展示”四位一体的考核评价体系，全面评估学生的知识掌握、技能应用与综合能力。</w:t>
      </w:r>
    </w:p>
    <w:p w14:paraId="0A513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/>
          <w14:ligatures w14:val="none"/>
        </w:rPr>
      </w:pPr>
      <w:bookmarkStart w:id="35" w:name="OLE_LINK90"/>
      <w:bookmarkStart w:id="36" w:name="OLE_LINK89"/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/>
          <w14:ligatures w14:val="none"/>
        </w:rPr>
        <w:t>（三）特色课程设计</w:t>
      </w:r>
      <w:bookmarkEnd w:id="35"/>
      <w:bookmarkEnd w:id="36"/>
    </w:p>
    <w:p w14:paraId="7E6C1988">
      <w:pPr>
        <w:pStyle w:val="3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</w:pPr>
      <w:bookmarkStart w:id="37" w:name="OLE_LINK195"/>
      <w:bookmarkStart w:id="38" w:name="OLE_LINK194"/>
      <w:bookmarkStart w:id="39" w:name="OLE_LINK88"/>
      <w:bookmarkStart w:id="40" w:name="OLE_LINK87"/>
      <w:bookmarkStart w:id="41" w:name="OLE_LINK198"/>
      <w:bookmarkStart w:id="42" w:name="OLE_LINK196"/>
      <w:bookmarkStart w:id="43" w:name="OLE_LINK197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模块化课程结构：采用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  <w14:ligatures w14:val="none"/>
        </w:rPr>
        <w:t>“理论文化模块”、“技术战术模块”、“教学实践模块”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和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  <w14:ligatures w14:val="none"/>
        </w:rPr>
        <w:t>“运营拓展模块”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四大板块，层层递进，系统构建学生的知识能力结构。理论文化模块涵盖网球运动发</w:t>
      </w:r>
      <w:bookmarkEnd w:id="37"/>
      <w:bookmarkEnd w:id="38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展历程、技术原理、体能训练知识、场地规则、损伤预防等通识内容（参考国家级精品课程模块化设计理念）；技术战术模块分为技术技能（正手击球、发球、战术应用等实战能力）；教学实践模块包括网球项目中的各个重点技术、体能、步伐等方面内容，使用说课、片段教学、教学实战等各种教学形式的演练；拓展模块设置赛事策划、创业实务等个性化课程，适配不同培养方向需求。</w:t>
      </w:r>
      <w:bookmarkStart w:id="44" w:name="OLE_LINK97"/>
      <w:bookmarkStart w:id="45" w:name="OLE_LINK98"/>
    </w:p>
    <w:p w14:paraId="7BA6A211">
      <w:pPr>
        <w:pStyle w:val="3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  <w14:ligatures w14:val="none"/>
        </w:rPr>
        <w:t>（1）网球文化与理论基础：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超越单纯技能学习，从人文、历史、生物力学、解剖学等多维度解读网球。通过经典赛事案例分析与</w:t>
      </w:r>
      <w:bookmarkStart w:id="46" w:name="OLE_LINK95"/>
      <w:bookmarkStart w:id="47" w:name="OLE_LINK96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科学原理讲解，构建学生对网球运动的立体认知，培养运动鉴赏力与科学训练思维。</w:t>
      </w:r>
      <w:bookmarkEnd w:id="44"/>
      <w:bookmarkEnd w:id="45"/>
    </w:p>
    <w:bookmarkEnd w:id="39"/>
    <w:bookmarkEnd w:id="40"/>
    <w:bookmarkEnd w:id="46"/>
    <w:bookmarkEnd w:id="47"/>
    <w:p w14:paraId="1734305D">
      <w:pPr>
        <w:pStyle w:val="3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</w:pPr>
      <w:bookmarkStart w:id="48" w:name="OLE_LINK106"/>
      <w:bookmarkStart w:id="49" w:name="OLE_LINK105"/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  <w14:ligatures w14:val="none"/>
        </w:rPr>
        <w:t>（2）技术战术板块：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采用分级、分组教学。技术训练从规范动作到稳定性、精准度，再到战术组合应用，循序渐进。同步嵌入针</w:t>
      </w:r>
      <w:bookmarkEnd w:id="48"/>
      <w:bookmarkEnd w:id="49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对网球运动的专项体能、步伐训练及常见运动损伤预防知识，提升运动表现与安全性。</w:t>
      </w:r>
    </w:p>
    <w:p w14:paraId="3886F9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  <w14:ligatures w14:val="none"/>
        </w:rPr>
        <w:t>（3）教学实践模块：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采用“理论教学+校内实训+俱乐部实战”三位一体的实践教学模式，观看优秀教学课，并开展实操训练，校外联合网球俱乐部优质资源提供真实教学实践机会，确保学以致用。聚焦“</w:t>
      </w:r>
      <w:bookmarkStart w:id="50" w:name="OLE_LINK110"/>
      <w:bookmarkStart w:id="51" w:name="OLE_LINK109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如何教”与</w:t>
      </w:r>
      <w:bookmarkEnd w:id="50"/>
      <w:bookmarkEnd w:id="51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“如何裁”。不仅学习教学理论和课程</w:t>
      </w:r>
      <w:bookmarkStart w:id="52" w:name="OLE_LINK114"/>
      <w:bookmarkStart w:id="53" w:name="OLE_LINK113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设计方法，更通过模拟</w:t>
      </w:r>
      <w:bookmarkEnd w:id="52"/>
      <w:bookmarkEnd w:id="53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课堂、教案编写、校内网球公益课教学实践等方式，锻炼教学组</w:t>
      </w:r>
      <w:bookmarkStart w:id="54" w:name="OLE_LINK108"/>
      <w:bookmarkStart w:id="55" w:name="OLE_LINK107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织能力。同时，掌握最新网球规则，并通过校内外赛事执裁实践，获得基础的裁判实操经验。</w:t>
      </w:r>
      <w:bookmarkEnd w:id="54"/>
      <w:bookmarkEnd w:id="55"/>
      <w:bookmarkStart w:id="56" w:name="OLE_LINK115"/>
      <w:bookmarkStart w:id="57" w:name="OLE_LINK116"/>
    </w:p>
    <w:p w14:paraId="4585D9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  <w14:ligatures w14:val="none"/>
        </w:rPr>
        <w:t>（4）赛事运营与产业拓展</w:t>
      </w:r>
      <w:bookmarkStart w:id="58" w:name="OLE_LINK112"/>
      <w:bookmarkStart w:id="59" w:name="OLE_LINK111"/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  <w14:ligatures w14:val="none"/>
        </w:rPr>
        <w:t>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引入商业与管理视角。以项目式学习为主，学生将</w:t>
      </w:r>
      <w:bookmarkEnd w:id="58"/>
      <w:bookmarkEnd w:id="59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分组完成一份小型校园或社区网球赛事的完整策划案，并参与执行环节。了解网球俱乐部的运营模式、客户服务及市场推广策略，接触网球产业前沿动态。</w:t>
      </w:r>
      <w:bookmarkEnd w:id="56"/>
      <w:bookmarkEnd w:id="57"/>
    </w:p>
    <w:bookmarkEnd w:id="41"/>
    <w:bookmarkEnd w:id="42"/>
    <w:bookmarkEnd w:id="43"/>
    <w:p w14:paraId="28AF4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/>
          <w14:ligatures w14:val="none"/>
        </w:rPr>
      </w:pPr>
      <w:bookmarkStart w:id="60" w:name="OLE_LINK91"/>
      <w:bookmarkStart w:id="61" w:name="OLE_LINK92"/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/>
          <w14:ligatures w14:val="none"/>
        </w:rPr>
        <w:t>（四）实践与创新</w:t>
      </w:r>
      <w:bookmarkEnd w:id="60"/>
      <w:bookmarkEnd w:id="61"/>
      <w:bookmarkStart w:id="62" w:name="OLE_LINK130"/>
      <w:bookmarkStart w:id="63" w:name="OLE_LINK131"/>
      <w:bookmarkStart w:id="64" w:name="OLE_LINK126"/>
      <w:bookmarkStart w:id="65" w:name="OLE_LINK125"/>
    </w:p>
    <w:bookmarkEnd w:id="62"/>
    <w:bookmarkEnd w:id="63"/>
    <w:p w14:paraId="710AE524">
      <w:pPr>
        <w:pStyle w:val="3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3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  <w14:ligatures w14:val="none"/>
        </w:rPr>
        <w:t>能力链路完整: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课程设计覆盖了从“个人会打”、“懂得教/裁”到“能策划组织”的完整能力培养链路。</w:t>
      </w:r>
    </w:p>
    <w:p w14:paraId="4A0578FC">
      <w:pPr>
        <w:pStyle w:val="3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  <w14:ligatures w14:val="none"/>
        </w:rPr>
        <w:t>实践贯穿始终: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以真实行业需求为核心，设计贯穿全学段的项目任务体系，实现“课程内容</w:t>
      </w:r>
      <w:bookmarkStart w:id="66" w:name="OLE_LINK143"/>
      <w:bookmarkStart w:id="67" w:name="OLE_LINK144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与项目任务深度融合”。每个模块均设有对应的实践环节或任务，确保理论学习即时</w:t>
      </w:r>
      <w:bookmarkEnd w:id="66"/>
      <w:bookmarkEnd w:id="67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转化为动手能力。</w:t>
      </w:r>
    </w:p>
    <w:p w14:paraId="4EFF2C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  <w14:ligatures w14:val="none"/>
        </w:rPr>
        <w:t>校内</w:t>
      </w:r>
      <w:bookmarkEnd w:id="64"/>
      <w:bookmarkEnd w:id="65"/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  <w14:ligatures w14:val="none"/>
        </w:rPr>
        <w:t>外资源联动: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课程将邀请业内教练、</w:t>
      </w:r>
      <w:bookmarkStart w:id="68" w:name="OLE_LINK117"/>
      <w:bookmarkStart w:id="69" w:name="OLE_LINK118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裁判、</w:t>
      </w:r>
      <w:bookmarkEnd w:id="68"/>
      <w:bookmarkEnd w:id="69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经理人开展专题讲座或工作坊，并组织前往本地优质俱乐部或赛事进行实地研学。</w:t>
      </w:r>
      <w:bookmarkStart w:id="70" w:name="OLE_LINK122"/>
      <w:bookmarkStart w:id="71" w:name="OLE_LINK121"/>
      <w:bookmarkStart w:id="72" w:name="OLE_LINK123"/>
      <w:bookmarkStart w:id="73" w:name="OLE_LINK127"/>
      <w:bookmarkStart w:id="74" w:name="OLE_LINK124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将企业真实项目引入实训环节，实现“课堂与产业无缝衔接”。</w:t>
      </w:r>
      <w:bookmarkEnd w:id="70"/>
      <w:bookmarkEnd w:id="71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教学与训练方向学生可参与合作机构的“青少年网球训练营教学”“成人技术提升课程授课”等项目。</w:t>
      </w:r>
      <w:bookmarkEnd w:id="72"/>
      <w:bookmarkEnd w:id="73"/>
      <w:bookmarkEnd w:id="74"/>
    </w:p>
    <w:p w14:paraId="7CAC19F5">
      <w:pPr>
        <w:pStyle w:val="3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  <w14:ligatures w14:val="none"/>
        </w:rPr>
        <w:t>成果导向评价</w:t>
      </w:r>
      <w:bookmarkStart w:id="75" w:name="OLE_LINK119"/>
      <w:bookmarkStart w:id="76" w:name="OLE_LINK120"/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  <w14:ligatures w14:val="none"/>
        </w:rPr>
        <w:t>: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部</w:t>
      </w:r>
      <w:bookmarkStart w:id="77" w:name="OLE_LINK138"/>
      <w:bookmarkStart w:id="78" w:name="OLE_LINK137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分课程以实践报告、教学视频分析、赛事策划案、公开课展示等作为核心考核</w:t>
      </w:r>
      <w:bookmarkStart w:id="79" w:name="OLE_LINK139"/>
      <w:bookmarkStart w:id="80" w:name="OLE_LINK14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成果，强调</w:t>
      </w:r>
      <w:bookmarkEnd w:id="77"/>
      <w:bookmarkEnd w:id="78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综合应用能力。</w:t>
      </w:r>
      <w:bookmarkEnd w:id="75"/>
      <w:bookmarkEnd w:id="76"/>
      <w:bookmarkEnd w:id="79"/>
      <w:bookmarkEnd w:id="80"/>
    </w:p>
    <w:p w14:paraId="716CC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/>
          <w14:ligatures w14:val="none"/>
        </w:rPr>
      </w:pPr>
      <w:bookmarkStart w:id="81" w:name="OLE_LINK132"/>
      <w:bookmarkStart w:id="82" w:name="OLE_LINK134"/>
      <w:bookmarkStart w:id="83" w:name="OLE_LINK133"/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/>
          <w14:ligatures w14:val="none"/>
        </w:rPr>
        <w:t>（五）综合素质培养</w:t>
      </w:r>
    </w:p>
    <w:bookmarkEnd w:id="81"/>
    <w:bookmarkEnd w:id="82"/>
    <w:bookmarkEnd w:id="83"/>
    <w:p w14:paraId="3A4700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</w:pPr>
      <w:bookmarkStart w:id="84" w:name="OLE_LINK141"/>
      <w:bookmarkStart w:id="85" w:name="OLE_LINK142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本微专业深信，卓越的网球人才不仅需要精湛的专业技能，更需具备全面发展的综合素质。我们致力于通过专业训练与人文熏陶相结合的方式，在提升学生专项能力的同时，系统性塑造其适应未来社会发展的核心素养。</w:t>
      </w:r>
    </w:p>
    <w:p w14:paraId="3B0F20AA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1.核心素养培育、卓越的品格与意志力</w:t>
      </w:r>
    </w:p>
    <w:p w14:paraId="50449D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通过高强度的日常训练、对抗性比赛中的压力应对、以及面对失败与挫折的调整，锤炼学生坚韧不拔的毅力、公平竞赛的诚信品格、尊重对手与规则的体育精神，以及积极乐观、永不放弃的积极心态。</w:t>
      </w:r>
    </w:p>
    <w:p w14:paraId="74D16247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2.高效的沟通与领导力</w:t>
      </w:r>
    </w:p>
    <w:p w14:paraId="3516F4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在双打配合、团队赛事、小组项目实践及模拟教学环节中，强化学生的团队协作意识、有效沟通技巧和冲突解决能力。通过承担赛事组织、小组负责人等角色，初步培养其项目协调、资源整合与团队激励的领导潜力。</w:t>
      </w:r>
      <w:bookmarkStart w:id="86" w:name="OLE_LINK154"/>
      <w:bookmarkStart w:id="87" w:name="OLE_LINK153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打破单一技能培养局限，强化跨场景核心能力训练。沟通表达能力方面，通过项目答辩、模拟教学展示、赛事现场解说等实践，提升逻辑清晰、通俗生动的口头表达与方案呈现能力，适配教学授课、商务谈判、团队协作等多元场景；问题解决能力方面，围绕项目驱动中的技术难题（如教学方案优化、赛事突发状况）、企业实训的实际痛点（如学员技术瓶颈突破、场馆运营效率提升），引导学生运用跨学科知识拆解问题、制定解决方案；</w:t>
      </w:r>
    </w:p>
    <w:bookmarkEnd w:id="86"/>
    <w:bookmarkEnd w:id="87"/>
    <w:p w14:paraId="192C89B4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3" w:firstLineChars="200"/>
        <w:jc w:val="both"/>
        <w:textAlignment w:val="auto"/>
        <w:rPr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3.批判性思维与决策力</w:t>
      </w:r>
    </w:p>
    <w:p w14:paraId="20D55B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在战术分析课程、比赛复盘、以及赛事运营案例研讨中，引导学生学会信息分析、策略制定与临场应变。鼓励他们对训练方法、赛事方案提出独立见解，培养在复杂情境下做出快速、合理判断的决策能力。</w:t>
      </w:r>
    </w:p>
    <w:p w14:paraId="5DFAE93C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3" w:firstLineChars="200"/>
        <w:jc w:val="both"/>
        <w:textAlignment w:val="auto"/>
        <w:rPr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4.跨领域能力拓展与终身运动能力</w:t>
      </w:r>
    </w:p>
    <w:p w14:paraId="5F24E2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融合运动生理学、营养学及损伤预防知识，使学生掌握科学锻炼、自我评估与运动康复的基本方法，树立主动健康管理意识，养成终身参与网球运动或其他体育活动的习惯与能力。</w:t>
      </w:r>
    </w:p>
    <w:p w14:paraId="5BA35E0D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3" w:firstLineChars="200"/>
        <w:jc w:val="both"/>
        <w:textAlignment w:val="auto"/>
        <w:rPr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5.审美素养与文化理解力</w:t>
      </w:r>
    </w:p>
    <w:p w14:paraId="16F0FF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通过网球历史、服饰文化、赛场礼仪及经典赛事艺术性赏析，提升学生对运动之美、礼仪之雅的文化感知与审美品味。理解网球作为跨文化交流载体的价值，培养开放包容的国际视野。</w:t>
      </w:r>
    </w:p>
    <w:p w14:paraId="44D0B9D4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3" w:firstLineChars="200"/>
        <w:jc w:val="both"/>
        <w:textAlignment w:val="auto"/>
        <w:rPr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6.基础运营与创新能力</w:t>
      </w:r>
    </w:p>
    <w:p w14:paraId="6097F6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在赛事组织与俱乐部管理课程中，渗透基础的项目管理、成本控制、宣传推广及客户服务概念。通过创新工作坊和项目设计，激发学生将网球与科技、艺术、旅游、教育等领域结合的跨界创新思维。</w:t>
      </w:r>
      <w:bookmarkEnd w:id="84"/>
      <w:bookmarkEnd w:id="85"/>
    </w:p>
    <w:p w14:paraId="44E6F7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b/>
          <w:bCs/>
          <w:sz w:val="32"/>
          <w:szCs w:val="32"/>
        </w:rPr>
      </w:pPr>
      <w:bookmarkStart w:id="88" w:name="OLE_LINK159"/>
      <w:bookmarkStart w:id="89" w:name="OLE_LINK160"/>
      <w:bookmarkStart w:id="90" w:name="OLE_LINK155"/>
      <w:bookmarkStart w:id="91" w:name="OLE_LINK156"/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/>
          <w14:ligatures w14:val="none"/>
        </w:rPr>
        <w:t>（六）培养要求</w:t>
      </w:r>
    </w:p>
    <w:p w14:paraId="41A477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  <w14:ligatures w14:val="none"/>
        </w:rPr>
        <w:t>1.理论基础</w:t>
      </w:r>
    </w:p>
    <w:p w14:paraId="2489BF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学生应系统构建网球运动相关的知识框架，具备跨学科的理论素养，掌握网球运动的起源、发展历程、重要赛事体系及其文化内涵。理解网球技术动作的生物力学原理、训练中的运动生理学与营养学基础知识，以及常见运动损伤的机理与预防原则。熟悉网球竞赛规则、裁判法基本精神，以及网球教学的基本规律、原则与常用方法。了解体育产业、网球市场的基本概况及国内外相关体育政策动向。</w:t>
      </w:r>
    </w:p>
    <w:p w14:paraId="5BD6B1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  <w14:ligatures w14:val="none"/>
        </w:rPr>
        <w:t>2.实践能力</w:t>
      </w:r>
    </w:p>
    <w:p w14:paraId="374C91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学生应能将理论知识转化为解决实际问题的操作技能与专业能力，具备规范的网球正手、反手、发球、网前等主要技术动作和基本战术组合的演示与执行能力，达到一定水平的稳定对抗能力。能够设计并组织实施针对初、中级水平的网球教学训练课，运用基本教学方法进行技术指导与错误纠正。能够独立完成小型网球赛事的流程编排、场地布置、基本执裁及现场服务工作。具备运用视频分析等工具进行基本技术分析，以及撰写训练日志、教学教案、赛事简报等实务文书的能力。</w:t>
      </w:r>
    </w:p>
    <w:p w14:paraId="7E0420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3" w:firstLineChars="200"/>
        <w:jc w:val="both"/>
        <w:textAlignment w:val="auto"/>
        <w:rPr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  <w14:ligatures w14:val="none"/>
        </w:rPr>
        <w:t>3.市场与政策</w:t>
      </w:r>
    </w:p>
    <w:p w14:paraId="1F49E6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学生应形成对网球领域外部环境的认知，具备初步的行业洞察力，了解当前网球培训市场、健身休闲产业的基本业态、主要商业模式及消费者需求特点。知晓国家及地方关于全民健身、体育产业发展、青少年体育、社会体育指导员管理等方面的主要政策法规。能够结合政策与市场信息，对简单的网球活动项目进行可行性分析与基础策划。关注网球产业与科技、教育、文旅等领域的融合发展趋势。</w:t>
      </w:r>
    </w:p>
    <w:p w14:paraId="1A12D3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3" w:firstLineChars="200"/>
        <w:jc w:val="both"/>
        <w:textAlignment w:val="auto"/>
        <w:rPr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  <w14:ligatures w14:val="none"/>
        </w:rPr>
        <w:t>4.社会责任与职业道德</w:t>
      </w:r>
    </w:p>
    <w:p w14:paraId="325B53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学生应树立正确的价值观，明确自身的社会角色与职业操守；深刻理解并自觉践行公平竞赛、尊重对手、诚信自律的体育精神。树立牢固的安全意识，在一切教学、训练与活动组织中始终将参与者的身心健康与安全置于首位。具备服务社区、推广网球运动、促进大众健康的社会责任感，积极参与网球公益实践活动。恪守作为潜在体育教育者或从业者的职业道德，包括耐心尽责、平等对待、保护隐私、积极向上等。认识到网球运动在促进社会交往、培养健全人格、建设健康中国中的积极价值，并愿意成为其倡导者与实践者。</w:t>
      </w:r>
      <w:bookmarkEnd w:id="88"/>
      <w:bookmarkEnd w:id="89"/>
    </w:p>
    <w:bookmarkEnd w:id="90"/>
    <w:bookmarkEnd w:id="91"/>
    <w:p w14:paraId="5D82E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  <w14:ligatures w14:val="none"/>
        </w:rPr>
      </w:pPr>
      <w:bookmarkStart w:id="92" w:name="OLE_LINK161"/>
      <w:bookmarkStart w:id="93" w:name="OLE_LINK162"/>
      <w:bookmarkStart w:id="94" w:name="OLE_LINK146"/>
      <w:bookmarkStart w:id="95" w:name="OLE_LINK145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  <w14:ligatures w14:val="none"/>
        </w:rPr>
        <w:t>三、专业特色</w:t>
      </w:r>
    </w:p>
    <w:p w14:paraId="02FB80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/>
          <w14:ligatures w14:val="none"/>
        </w:rPr>
        <w:t>（一）前沿课程设置</w:t>
      </w:r>
    </w:p>
    <w:bookmarkEnd w:id="92"/>
    <w:bookmarkEnd w:id="93"/>
    <w:p w14:paraId="664BDD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交叉融合的知识体系：课程设计超越传统体育技能范畴，深度融合运动科学、教育学、心理学及体育产业分析等多学科前沿内容，确保学生知识结构的现代性与复合性。</w:t>
      </w:r>
    </w:p>
    <w:p w14:paraId="3FC9CE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动态更新的内容模块：紧密跟踪网球技术演进（如先进技战术与训练方法）、赛事商业模式创新及国内体育政策动向，引入行业最新案例与实践智慧。</w:t>
      </w:r>
    </w:p>
    <w:p w14:paraId="2725C9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分级递进的技能课程：采用“核心基础-专项强化-高阶应用”三级技能教学体系，针对不同基础的学生进行分组、分层训练，并融入视频战术分析等现代训练手段，实现个性化、精准化的技能提升路径。</w:t>
      </w:r>
    </w:p>
    <w:p w14:paraId="40CE7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/>
          <w14:ligatures w14:val="none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/>
          <w14:ligatures w14:val="none"/>
        </w:rPr>
        <w:t>（二）实践导向</w:t>
      </w:r>
    </w:p>
    <w:p w14:paraId="492015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</w:pPr>
      <w:bookmarkStart w:id="96" w:name="OLE_LINK170"/>
      <w:bookmarkStart w:id="97" w:name="OLE_LINK166"/>
      <w:bookmarkStart w:id="98" w:name="OLE_LINK169"/>
      <w:bookmarkStart w:id="99" w:name="OLE_LINK167"/>
      <w:bookmarkStart w:id="100" w:name="OLE_LINK165"/>
      <w:bookmarkStart w:id="101" w:name="OLE_LINK168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通过“前沿课程”确保学生“知”的广度与深度，通过“实践导向”确保学生“行”的能力与经验，两者紧密结合，塑造学生不可替代的专业优势。</w:t>
      </w:r>
    </w:p>
    <w:p w14:paraId="35AA58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  <w14:ligatures w14:val="none"/>
        </w:rPr>
        <w:t>“做中学”项目贯穿全程：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将“真实授课场景”</w:t>
      </w:r>
      <w:bookmarkEnd w:id="96"/>
      <w:bookmarkEnd w:id="97"/>
      <w:bookmarkEnd w:id="98"/>
      <w:bookmarkEnd w:id="99"/>
      <w:bookmarkEnd w:id="100"/>
      <w:bookmarkEnd w:id="101"/>
      <w:bookmarkStart w:id="102" w:name="OLE_LINK180"/>
      <w:bookmarkStart w:id="103" w:name="OLE_LINK179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”</w:t>
      </w:r>
      <w:bookmarkEnd w:id="102"/>
      <w:bookmarkEnd w:id="103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作为核心实践项目。课前撰写详细教案，设计趣味热身、技术分解练习、游戏化训练环节，准备器材与安全预案。课中，亲自示范动作，观察学员错误，用通俗语言进行纠正；管理课堂纪律，调动学员积极性，处理突发情况（如学员受伤、器材不足）。课后，收集学员反馈，进行教学反思，提交视频记录与改进报告。从“会做”到“会教”突破自身技能局限，学会观察、诊断与沟通；从“技术”到“育人”，在课堂管理中培养责任心，在因材施教中理解教育本质；从“模拟”到“真实”，直面学员的个体差异与教学意外，锻炼应变能力与职业自信。构建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  <w14:ligatures w14:val="none"/>
        </w:rPr>
        <w:t>“校内仿真实训+校外俱乐部轮岗”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的双轨制实践平台。校内依托自有场馆与社团资源，开展常态化教学实习；校外与知名网球机构共建实践基地，安排学生进行短</w:t>
      </w:r>
      <w:bookmarkStart w:id="104" w:name="OLE_LINK182"/>
      <w:bookmarkStart w:id="105" w:name="OLE_LINK181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期沉浸式岗位体验（如青少年训练营助教），实现学习环境与工作场景的无缝对接。同时，“举办一项赛事”当作核心实践内容，学生从调研、策划、宣传、竞赛编排到现场执行与复盘评估，全程主导参与，在实践中综合运用运营、管理、与执行能力。</w:t>
      </w:r>
    </w:p>
    <w:bookmarkEnd w:id="104"/>
    <w:bookmarkEnd w:id="105"/>
    <w:p w14:paraId="62667210">
      <w:pPr>
        <w:pStyle w:val="3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3" w:firstLineChars="200"/>
        <w:jc w:val="both"/>
        <w:textAlignment w:val="auto"/>
        <w:rPr>
          <w:sz w:val="32"/>
          <w:szCs w:val="32"/>
        </w:rPr>
      </w:pPr>
      <w:bookmarkStart w:id="106" w:name="OLE_LINK185"/>
      <w:bookmarkStart w:id="107" w:name="OLE_LINK186"/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  <w14:ligatures w14:val="none"/>
        </w:rPr>
        <w:t>成果化考核与认证衔接：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将实践成果（如完整的赛事执行报告、教学训练视</w:t>
      </w:r>
      <w:bookmarkStart w:id="108" w:name="OLE_LINK183"/>
      <w:bookmarkStart w:id="109" w:name="OLE_LINK184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频集、商业策划案）作为关键课程考核依据。同时，课程体系与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  <w14:ligatures w14:val="none"/>
        </w:rPr>
        <w:t>中国网球协会社会体育指导员以及ITF教练员证书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等权威职业资质认证标准相衔接，组织专项辅导，助力学生获得行业认可的专业凭证，提升就业竞争力。</w:t>
      </w:r>
    </w:p>
    <w:bookmarkEnd w:id="106"/>
    <w:bookmarkEnd w:id="107"/>
    <w:bookmarkEnd w:id="108"/>
    <w:bookmarkEnd w:id="109"/>
    <w:p w14:paraId="082F1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/>
          <w14:ligatures w14:val="none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/>
          <w14:ligatures w14:val="none"/>
        </w:rPr>
        <w:t>（三）跨学科融合</w:t>
      </w:r>
    </w:p>
    <w:p w14:paraId="4DB1D2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打破单一体育学科边界，构建“体育学+教育学+运动科学+管理学”的跨学科培养体系。融合运动解剖学、生理学知识打造《网球体能理论与知识》课程，为网球专项体能训练奠定科学基础；结合教育学原理与教学方法开发《网球教学方法论》，培养专业教学能力；融入科研方法与数据分析知识开设《网球方向科研方法》，提升学生学术研究与创新能力；兼顾赛事管理、规则裁判等管理类知识，实现多学科知识与网球专业的深度融合，培养具备综合素养的复合型网球人才。</w:t>
      </w:r>
    </w:p>
    <w:p w14:paraId="6659B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/>
          <w14:ligatures w14:val="none"/>
        </w:rPr>
      </w:pPr>
      <w:bookmarkStart w:id="110" w:name="OLE_LINK163"/>
      <w:bookmarkStart w:id="111" w:name="OLE_LINK164"/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/>
          <w14:ligatures w14:val="none"/>
        </w:rPr>
        <w:t>（四）社会责任与可持续发展</w:t>
      </w:r>
    </w:p>
    <w:bookmarkEnd w:id="110"/>
    <w:bookmarkEnd w:id="111"/>
    <w:p w14:paraId="47B03C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将社会责任培养融入人才培养全过程，以推动网球运动普及、助力健康中国建设为核心导向，</w:t>
      </w:r>
      <w:bookmarkStart w:id="112" w:name="OLE_LINK177"/>
      <w:bookmarkStart w:id="113" w:name="OLE_LINK178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通过</w:t>
      </w:r>
      <w:bookmarkEnd w:id="112"/>
      <w:bookmarkEnd w:id="113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网球推广等教学环节，引导学生参与社区网球公益课、中小学网球普及活动。课程设置中注重培养学生的体育精神与职业素养，让学生在掌握网球专业技能的同时，树立全民体育理念，主动承担网球运动下沉与普及的社会责任。同时，通过课程教学传递体育产业可持续发展理念，培养学生在赛事运营、教学培训等工作中兼顾社会效益与行业发展的思维，实现个人职业发展与网球产业可持续发展、社会体育事业发展的有机统一。</w:t>
      </w:r>
      <w:bookmarkStart w:id="114" w:name="OLE_LINK175"/>
      <w:bookmarkStart w:id="115" w:name="OLE_LINK176"/>
    </w:p>
    <w:p w14:paraId="30EFD0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弘扬体育精神：将公平竞赛、团队协作、尊重包容的体育精神培育贯穿教学全过程。</w:t>
      </w:r>
      <w:bookmarkEnd w:id="114"/>
      <w:bookmarkEnd w:id="115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课程内容强调网球运动在促进全民健康、提升生活质量方面的独特价值。培养学生成为科学健身、终身运动的倡导者和实践者，不仅自身掌握可持续的运动习惯，更具备向公众传授科学锻炼方法、推广健康生活方式的能力。关注运动参与的包容性与平等：探讨网球运动在促进性别平等、服务特殊人群（如残疾人、老年人）方面的可能性，鼓励学生设计具有包容性的活动方案，体现体育的社会公平价值。</w:t>
      </w:r>
    </w:p>
    <w:p w14:paraId="38F0F1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本专业致力于培养学生应对未来复杂挑战的综合素养与跨界能力；通过强化 “社会责任与可持续发展”，则旨在塑造学生深厚的人文关怀、职业道德与长远发展视野，使其不仅成为专业的网球人才，更是推动体育事业健康、包容、可持续发展的积极力量。</w:t>
      </w:r>
    </w:p>
    <w:bookmarkEnd w:id="94"/>
    <w:bookmarkEnd w:id="95"/>
    <w:p w14:paraId="1368F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  <w14:ligatures w14:val="none"/>
        </w:rPr>
        <w:t>四、资源保障</w:t>
      </w:r>
    </w:p>
    <w:p w14:paraId="3DA66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/>
          <w14:ligatures w14:val="none"/>
        </w:rPr>
      </w:pPr>
      <w:bookmarkStart w:id="116" w:name="OLE_LINK200"/>
      <w:bookmarkStart w:id="117" w:name="OLE_LINK199"/>
      <w:bookmarkStart w:id="118" w:name="OLE_LINK205"/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/>
          <w14:ligatures w14:val="none"/>
        </w:rPr>
        <w:t>（一）教学团队</w:t>
      </w:r>
    </w:p>
    <w:p w14:paraId="3791C2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组建由校内教授、副教授、专业教练组成的教学团队。校内教师具备丰富的教学与科研经验。专业教练省队退役的国家一级运动员，在各种国际级、国家级赛事中取得过优异成绩，拥有深厚的行业实践经验。同时，会聘请来自省市级网球协会的资深裁判、高水平网球俱乐部的金牌教练等担任客座讲师或实践导师，引入最前沿的行业实践、技术标准和市场案例。</w:t>
      </w:r>
    </w:p>
    <w:bookmarkEnd w:id="116"/>
    <w:bookmarkEnd w:id="117"/>
    <w:bookmarkEnd w:id="118"/>
    <w:p w14:paraId="0AE3DE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b/>
          <w:bCs/>
          <w:sz w:val="32"/>
          <w:szCs w:val="32"/>
        </w:rPr>
      </w:pPr>
      <w:bookmarkStart w:id="119" w:name="OLE_LINK158"/>
      <w:bookmarkStart w:id="120" w:name="OLE_LINK157"/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/>
          <w14:ligatures w14:val="none"/>
        </w:rPr>
        <w:t>（二）课程资源</w:t>
      </w:r>
    </w:p>
    <w:bookmarkEnd w:id="119"/>
    <w:bookmarkEnd w:id="120"/>
    <w:p w14:paraId="06C969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整合国家级精品在线课程（如《网球运动学与练》）、校内优质教学资源与企业定制课程，构建线上线下融合的课程体系，提供沉浸式学习体验。依托学校在线课程平台，建设微专业专属学习空间，提供课程大纲、课件、精品赛事录像、技术示范视频、经典案例分析等丰富的线上资源，支持学生自主学习与复习。汇集国内外主流网球教学体系资料、赛事组织标准化文件（如秩序册、应急预案模板）、俱乐部运营手册等，供学生查阅参考。引导学生利用学校图书馆数据库获取体育类学术期刊文献，并推荐权威的网球专业网站、行业媒体公众号等，培养学生跟踪行业动态的习惯与能力。</w:t>
      </w:r>
      <w:bookmarkEnd w:id="2"/>
      <w:bookmarkEnd w:id="3"/>
      <w:bookmarkEnd w:id="4"/>
      <w:bookmarkEnd w:id="5"/>
    </w:p>
    <w:p w14:paraId="5D73E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  <w14:ligatures w14:val="none"/>
        </w:rPr>
        <w:t>五、招生对象及条件</w:t>
      </w:r>
    </w:p>
    <w:p w14:paraId="431278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/>
          <w14:ligatures w14:val="none"/>
        </w:rPr>
        <w:t>（一）招生对象：</w:t>
      </w:r>
      <w:r>
        <w:rPr>
          <w:rFonts w:hint="eastAsia" w:ascii="仿宋" w:hAnsi="仿宋" w:eastAsia="仿宋" w:cs="仿宋"/>
          <w:sz w:val="32"/>
          <w:szCs w:val="32"/>
        </w:rPr>
        <w:t>全校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在读一、二、三年级本科生及有条件的研究生</w:t>
      </w:r>
    </w:p>
    <w:p w14:paraId="36A8FE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/>
          <w14:ligatures w14:val="none"/>
        </w:rPr>
        <w:t>（二）计划招生人数：</w:t>
      </w:r>
      <w:r>
        <w:rPr>
          <w:rFonts w:hint="eastAsia" w:ascii="仿宋" w:hAnsi="仿宋" w:eastAsia="仿宋" w:cs="仿宋"/>
          <w:sz w:val="32"/>
          <w:szCs w:val="32"/>
        </w:rPr>
        <w:t>计划招生30人</w:t>
      </w:r>
    </w:p>
    <w:p w14:paraId="0C426A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/>
          <w14:ligatures w14:val="none"/>
        </w:rPr>
        <w:t>（三）学制、学分：</w:t>
      </w:r>
      <w:r>
        <w:rPr>
          <w:rFonts w:hint="eastAsia" w:ascii="仿宋" w:hAnsi="仿宋" w:eastAsia="仿宋" w:cs="仿宋"/>
          <w:sz w:val="32"/>
          <w:szCs w:val="32"/>
        </w:rPr>
        <w:t>1学期、15学分</w:t>
      </w:r>
    </w:p>
    <w:p w14:paraId="6B059D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/>
          <w14:ligatures w14:val="none"/>
        </w:rPr>
        <w:t>（四）收费标准：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0元/分，合计1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00元</w:t>
      </w:r>
    </w:p>
    <w:p w14:paraId="518053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/>
          <w14:ligatures w14:val="none"/>
        </w:rPr>
        <w:t>（五）授课方式：</w:t>
      </w:r>
      <w:r>
        <w:rPr>
          <w:rFonts w:hint="eastAsia" w:ascii="仿宋" w:hAnsi="仿宋" w:eastAsia="仿宋" w:cs="仿宋"/>
          <w:sz w:val="32"/>
          <w:szCs w:val="32"/>
        </w:rPr>
        <w:t>本微专业独立开班，学制一年，利用课余时间授课。线上线下混合式授课。</w:t>
      </w:r>
    </w:p>
    <w:p w14:paraId="43026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  <w14:ligatures w14:val="none"/>
        </w:rPr>
        <w:t>六、学分认定与证书授予</w:t>
      </w:r>
    </w:p>
    <w:p w14:paraId="4E5776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学生完成微专业培养方案规定的课程并达到学习要求，由微专业所在学院审核后提出结业名单，报教务处备案，由教务处统一颁发结业证书和成绩单；微专业是非学历教育，不授予学位。</w:t>
      </w:r>
    </w:p>
    <w:p w14:paraId="0C70D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  <w14:ligatures w14:val="none"/>
        </w:rPr>
        <w:t>七、微专业课程</w:t>
      </w:r>
    </w:p>
    <w:p w14:paraId="5F49F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/>
          <w14:ligatures w14:val="none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/>
          <w14:ligatures w14:val="none"/>
        </w:rPr>
        <w:t>（一）课程设置及学时分配表</w:t>
      </w:r>
    </w:p>
    <w:tbl>
      <w:tblPr>
        <w:tblStyle w:val="16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1"/>
        <w:gridCol w:w="2410"/>
        <w:gridCol w:w="703"/>
        <w:gridCol w:w="1442"/>
        <w:gridCol w:w="1410"/>
        <w:gridCol w:w="1536"/>
      </w:tblGrid>
      <w:tr w14:paraId="1E6883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6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80F026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3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89AF21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14:ligatures w14:val="none"/>
              </w:rPr>
              <w:t>课程名称</w:t>
            </w:r>
          </w:p>
        </w:tc>
        <w:tc>
          <w:tcPr>
            <w:tcW w:w="40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107035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14:ligatures w14:val="none"/>
              </w:rPr>
              <w:t>学分</w:t>
            </w:r>
          </w:p>
        </w:tc>
        <w:tc>
          <w:tcPr>
            <w:tcW w:w="8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AD9EC2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14:ligatures w14:val="none"/>
              </w:rPr>
              <w:t>学时</w:t>
            </w:r>
          </w:p>
        </w:tc>
        <w:tc>
          <w:tcPr>
            <w:tcW w:w="8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B05BD4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14:ligatures w14:val="none"/>
              </w:rPr>
              <w:t>开设学期</w:t>
            </w:r>
          </w:p>
        </w:tc>
        <w:tc>
          <w:tcPr>
            <w:tcW w:w="8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BFCEAD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14:ligatures w14:val="none"/>
              </w:rPr>
              <w:t>课程性质</w:t>
            </w:r>
          </w:p>
        </w:tc>
      </w:tr>
      <w:tr w14:paraId="3A6BBB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6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8FC8CE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  <w:t>1</w:t>
            </w:r>
          </w:p>
        </w:tc>
        <w:tc>
          <w:tcPr>
            <w:tcW w:w="13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175B94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</w:pPr>
            <w:bookmarkStart w:id="121" w:name="_Hlk168565787"/>
            <w:bookmarkEnd w:id="121"/>
            <w:bookmarkStart w:id="122" w:name="OLE_LINK262"/>
            <w:bookmarkStart w:id="123" w:name="OLE_LINK261"/>
            <w:bookmarkStart w:id="124" w:name="OLE_LINK260"/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  <w:t>网球专项技术实践</w:t>
            </w:r>
            <w:bookmarkEnd w:id="122"/>
            <w:bookmarkEnd w:id="123"/>
            <w:bookmarkEnd w:id="124"/>
          </w:p>
        </w:tc>
        <w:tc>
          <w:tcPr>
            <w:tcW w:w="40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212750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  <w:t>5</w:t>
            </w:r>
          </w:p>
        </w:tc>
        <w:tc>
          <w:tcPr>
            <w:tcW w:w="8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EE0D24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  <w:t>72</w:t>
            </w:r>
          </w:p>
        </w:tc>
        <w:tc>
          <w:tcPr>
            <w:tcW w:w="8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7AF932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  <w:t>1、2</w:t>
            </w:r>
          </w:p>
        </w:tc>
        <w:tc>
          <w:tcPr>
            <w:tcW w:w="8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B6A1D8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  <w:t>必修</w:t>
            </w:r>
          </w:p>
        </w:tc>
      </w:tr>
      <w:tr w14:paraId="064E7E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6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05FEA3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  <w:t>2</w:t>
            </w:r>
          </w:p>
        </w:tc>
        <w:tc>
          <w:tcPr>
            <w:tcW w:w="13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068FD3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</w:pPr>
            <w:bookmarkStart w:id="125" w:name="OLE_LINK263"/>
            <w:bookmarkStart w:id="126" w:name="OLE_LINK264"/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  <w:t>网球教学方法论</w:t>
            </w:r>
            <w:bookmarkEnd w:id="125"/>
            <w:bookmarkEnd w:id="126"/>
          </w:p>
        </w:tc>
        <w:tc>
          <w:tcPr>
            <w:tcW w:w="40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C87EF9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  <w:t>3</w:t>
            </w:r>
          </w:p>
        </w:tc>
        <w:tc>
          <w:tcPr>
            <w:tcW w:w="8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BBF0D3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  <w:t>42</w:t>
            </w:r>
          </w:p>
        </w:tc>
        <w:tc>
          <w:tcPr>
            <w:tcW w:w="8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128460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  <w:t>1</w:t>
            </w:r>
          </w:p>
        </w:tc>
        <w:tc>
          <w:tcPr>
            <w:tcW w:w="8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6D39C7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  <w:t>必修</w:t>
            </w:r>
          </w:p>
        </w:tc>
      </w:tr>
      <w:tr w14:paraId="7C6D2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6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57F468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  <w:t>3</w:t>
            </w:r>
          </w:p>
        </w:tc>
        <w:tc>
          <w:tcPr>
            <w:tcW w:w="13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7461AB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</w:pPr>
            <w:bookmarkStart w:id="127" w:name="OLE_LINK26"/>
            <w:bookmarkStart w:id="128" w:name="OLE_LINK25"/>
            <w:bookmarkStart w:id="129" w:name="OLE_LINK265"/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  <w:t>网球体能理论与</w:t>
            </w:r>
          </w:p>
          <w:p w14:paraId="2547EF95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  <w:t>知识</w:t>
            </w:r>
            <w:bookmarkEnd w:id="127"/>
            <w:bookmarkEnd w:id="128"/>
            <w:bookmarkEnd w:id="129"/>
          </w:p>
        </w:tc>
        <w:tc>
          <w:tcPr>
            <w:tcW w:w="40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BEEAA3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  <w:t>3</w:t>
            </w:r>
          </w:p>
        </w:tc>
        <w:tc>
          <w:tcPr>
            <w:tcW w:w="8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3C624E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  <w:t>42</w:t>
            </w:r>
          </w:p>
        </w:tc>
        <w:tc>
          <w:tcPr>
            <w:tcW w:w="8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94242D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  <w:t>2</w:t>
            </w:r>
          </w:p>
        </w:tc>
        <w:tc>
          <w:tcPr>
            <w:tcW w:w="8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3CA405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  <w:t>必修</w:t>
            </w:r>
          </w:p>
        </w:tc>
      </w:tr>
      <w:tr w14:paraId="27E42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6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6C187C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  <w:t>4</w:t>
            </w:r>
          </w:p>
        </w:tc>
        <w:tc>
          <w:tcPr>
            <w:tcW w:w="13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812486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</w:pPr>
            <w:bookmarkStart w:id="130" w:name="OLE_LINK27"/>
            <w:bookmarkStart w:id="131" w:name="OLE_LINK266"/>
            <w:bookmarkStart w:id="132" w:name="OLE_LINK267"/>
            <w:bookmarkStart w:id="133" w:name="OLE_LINK28"/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  <w:t>网球比赛及裁判</w:t>
            </w:r>
          </w:p>
          <w:p w14:paraId="64F3F26F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  <w:t>知识</w:t>
            </w:r>
            <w:bookmarkEnd w:id="130"/>
            <w:bookmarkEnd w:id="131"/>
            <w:bookmarkEnd w:id="132"/>
            <w:bookmarkEnd w:id="133"/>
          </w:p>
        </w:tc>
        <w:tc>
          <w:tcPr>
            <w:tcW w:w="40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A87EA9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  <w:t>2</w:t>
            </w:r>
          </w:p>
        </w:tc>
        <w:tc>
          <w:tcPr>
            <w:tcW w:w="8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1020A4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  <w:t>28</w:t>
            </w:r>
          </w:p>
        </w:tc>
        <w:tc>
          <w:tcPr>
            <w:tcW w:w="8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C1082C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  <w:t>1</w:t>
            </w:r>
          </w:p>
        </w:tc>
        <w:tc>
          <w:tcPr>
            <w:tcW w:w="8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635C99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  <w:t>必修</w:t>
            </w:r>
          </w:p>
        </w:tc>
      </w:tr>
      <w:tr w14:paraId="30B95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6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C1287E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  <w:t>5</w:t>
            </w:r>
          </w:p>
        </w:tc>
        <w:tc>
          <w:tcPr>
            <w:tcW w:w="13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3B6C3A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</w:pPr>
            <w:bookmarkStart w:id="134" w:name="_Hlk168565965"/>
            <w:bookmarkEnd w:id="134"/>
            <w:bookmarkStart w:id="135" w:name="OLE_LINK268"/>
            <w:bookmarkStart w:id="136" w:name="OLE_LINK29"/>
            <w:bookmarkStart w:id="137" w:name="OLE_LINK30"/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  <w:t>网球方向科研方法</w:t>
            </w:r>
            <w:bookmarkEnd w:id="135"/>
            <w:bookmarkEnd w:id="136"/>
            <w:bookmarkEnd w:id="137"/>
          </w:p>
        </w:tc>
        <w:tc>
          <w:tcPr>
            <w:tcW w:w="40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B3A9B1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  <w:t>2</w:t>
            </w:r>
          </w:p>
        </w:tc>
        <w:tc>
          <w:tcPr>
            <w:tcW w:w="8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819CC1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  <w:t>28</w:t>
            </w:r>
          </w:p>
        </w:tc>
        <w:tc>
          <w:tcPr>
            <w:tcW w:w="8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676D74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  <w:t>2</w:t>
            </w:r>
          </w:p>
        </w:tc>
        <w:tc>
          <w:tcPr>
            <w:tcW w:w="8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DEF713">
            <w:pPr>
              <w:widowControl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  <w14:ligatures w14:val="none"/>
              </w:rPr>
              <w:t>必修</w:t>
            </w:r>
          </w:p>
        </w:tc>
      </w:tr>
    </w:tbl>
    <w:p w14:paraId="41DB0B1E">
      <w:pPr>
        <w:spacing w:line="276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15E2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/>
          <w14:ligatures w14:val="none"/>
        </w:rPr>
      </w:pPr>
      <w:bookmarkStart w:id="138" w:name="OLE_LINK9"/>
      <w:bookmarkStart w:id="139" w:name="OLE_LINK10"/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/>
          <w14:ligatures w14:val="none"/>
        </w:rPr>
        <w:t>（二）课程简介</w:t>
      </w:r>
      <w:bookmarkEnd w:id="138"/>
      <w:bookmarkEnd w:id="139"/>
      <w:bookmarkStart w:id="140" w:name="OLE_LINK36"/>
      <w:bookmarkStart w:id="141" w:name="OLE_LINK35"/>
    </w:p>
    <w:p w14:paraId="4D3C5A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  <w14:ligatures w14:val="none"/>
        </w:rPr>
        <w:t>1</w:t>
      </w:r>
      <w:bookmarkStart w:id="142" w:name="OLE_LINK259"/>
      <w:bookmarkStart w:id="143" w:name="OLE_LINK258"/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  <w14:ligatures w14:val="none"/>
        </w:rPr>
        <w:t>.《网球专项技术实践》</w:t>
      </w:r>
    </w:p>
    <w:p w14:paraId="365D01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</w:pPr>
      <w:bookmarkStart w:id="144" w:name="OLE_LINK34"/>
      <w:bookmarkStart w:id="145" w:name="OLE_LINK33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本课程是网球教学与训练方向的核心实践课程，聚焦网球专项技术的精准掌握与实战应用。课程在基础技术实训的基础上，深度拆解上旋球、切削球、侧旋发球、高压球、网前截击等进阶技术动作的发力机制与战术逻辑，结合视频系统实时纠正技术偏差。通过分组对抗、多场景战术模拟（单打/双打）、职业选手技术案例解析等教学形式，提升学生的技术熟练度、临场应变能力与实战对抗水平，使其具备标准化技术示范与个性化技术指导的核心能力，为从事网球教学、专业训练或竞技比赛相关工作奠定坚实基础。</w:t>
      </w:r>
      <w:bookmarkEnd w:id="140"/>
      <w:bookmarkEnd w:id="141"/>
      <w:bookmarkEnd w:id="144"/>
      <w:bookmarkEnd w:id="145"/>
      <w:bookmarkStart w:id="146" w:name="OLE_LINK40"/>
      <w:bookmarkStart w:id="147" w:name="OLE_LINK39"/>
    </w:p>
    <w:p w14:paraId="7E9869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  <w14:ligatures w14:val="none"/>
        </w:rPr>
        <w:t>2</w:t>
      </w:r>
      <w:bookmarkStart w:id="148" w:name="OLE_LINK37"/>
      <w:bookmarkStart w:id="149" w:name="OLE_LINK38"/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  <w14:ligatures w14:val="none"/>
        </w:rPr>
        <w:t>.《网球教学方法论》</w:t>
      </w:r>
    </w:p>
    <w:p w14:paraId="1A9235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作为网球教学方向的核心理论与实践融合课程，本课程系统讲解网球教学的基本原理、方法与流程设计。内容涵盖不同年龄段（青少年/成人/中老年）、不同水平（入门/进阶/精英）学员的认知规律与教学策略，重点训练个性化教案设计、技术难点拆解、分层教学实施等核心技能。通过模拟教学、教学互评、真实课堂见习等实践环节，帮助学生掌握“观察-诊断-指导-反馈”的教学闭环，学会运用多媒体工具、智能教学设备辅助教学，培养其因材施教的教学思维与高效</w:t>
      </w:r>
      <w:bookmarkEnd w:id="148"/>
      <w:bookmarkEnd w:id="149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沟通的教学能力，适配中小学体育教学、商业网球培训机构等岗位需求。</w:t>
      </w:r>
      <w:bookmarkEnd w:id="146"/>
      <w:bookmarkEnd w:id="147"/>
      <w:bookmarkStart w:id="150" w:name="OLE_LINK41"/>
      <w:bookmarkStart w:id="151" w:name="OLE_LINK42"/>
    </w:p>
    <w:p w14:paraId="31B89F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  <w14:ligatures w14:val="none"/>
        </w:rPr>
        <w:t>3.《网球比赛及裁判知识》</w:t>
      </w:r>
    </w:p>
    <w:p w14:paraId="7506C3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本课程聚焦网球竞赛规则与裁判实务，是全方向学生必备的基础课程。课程内容涵盖国际网球联合会（ITF）最新竞赛规则、赛事组织流程、裁判分级与执裁标准，详细解析发球规则、压线判罚、换边休息、争议处理等核心场景的判罚逻辑。通过模拟赛事执裁、视频案例判罚分析、实战裁判实训等教学形式，让学生熟练掌握单打/双打赛事的裁判流程、手势规范与记录方法，具备小型网球赛事的独立执裁能力。同时，课程兼顾比赛战术分析内容，帮助学生理解规则背后的战术应用逻辑，为教学指导、赛事运营等工作提供规则支撑。</w:t>
      </w:r>
      <w:bookmarkEnd w:id="150"/>
      <w:bookmarkEnd w:id="151"/>
      <w:bookmarkStart w:id="152" w:name="OLE_LINK45"/>
      <w:bookmarkStart w:id="153" w:name="OLE_LINK46"/>
    </w:p>
    <w:p w14:paraId="7AB29C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  <w14:ligatures w14:val="none"/>
        </w:rPr>
        <w:t>4</w:t>
      </w:r>
      <w:bookmarkStart w:id="154" w:name="OLE_LINK43"/>
      <w:bookmarkStart w:id="155" w:name="OLE_LINK44"/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  <w14:ligatures w14:val="none"/>
        </w:rPr>
        <w:t>.《网球体能理论与知识》</w:t>
      </w:r>
    </w:p>
    <w:p w14:paraId="5804DD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本课程是网球专项能力提升的重要支撑课程，融合运动生理学、体能训练学与网球专项特点。课程系统讲解网球运动所需的核心体能素质（速度、力量、耐力、灵敏、柔韧）的生理机制与训练原理，重点分析网球项目“短时间高强度间歇”的运动特征对体能的特殊要</w:t>
      </w:r>
      <w:bookmarkEnd w:id="154"/>
      <w:bookmarkEnd w:id="155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求。内容涵盖体能评估方法、个性化体能训练方案设计、运动营养补充、疲劳恢复与损伤预防等实用知识，通过案例分析、方案设计、小型体能训练实操等环节，让学生掌握针对网球专项的体能训练手段，既能用于自身竞技能力提升，也能为教学对象、运动员制定科学的体能训练计划，适配教练、体能指导等岗位需求。</w:t>
      </w:r>
      <w:bookmarkEnd w:id="152"/>
      <w:bookmarkEnd w:id="153"/>
      <w:bookmarkStart w:id="156" w:name="OLE_LINK47"/>
      <w:bookmarkStart w:id="157" w:name="OLE_LINK48"/>
    </w:p>
    <w:p w14:paraId="0CAB98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3" w:firstLineChars="200"/>
        <w:jc w:val="both"/>
        <w:textAlignment w:val="auto"/>
        <w:rPr>
          <w:rFonts w:cstheme="minorBidi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  <w14:ligatures w14:val="none"/>
        </w:rPr>
        <w:t>5.《网球方向科研方法》</w:t>
      </w:r>
    </w:p>
    <w:p w14:paraId="081E84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本课程是培养学生学术研究与创新能力的核心课程，适配有志于深造或从事体育科研相关工作的学生。课程结合网球运动领域的研究热点与实际问题，系统讲解科研选题、文献检索、研究设计、数据采集与分析、论文撰写等全流程科研方法。内容涵盖问卷调查法、实验法、案例研究法、运动数据分析等常用科研手段，重点聚焦网球教学效果评估、技术动作优化、赛事运营模式、体育科技应用等方向的科研实践。通过指导学生完成小型科研项目、撰写学术论文或研究报告，培养其发现问题、分析问题与解决问题的科研思维，提升学术写作与成果转化能力，为硕士阶段深造或从事体育科研、政策研究等工作奠定基础。</w:t>
      </w:r>
      <w:bookmarkEnd w:id="142"/>
      <w:bookmarkEnd w:id="143"/>
    </w:p>
    <w:bookmarkEnd w:id="156"/>
    <w:bookmarkEnd w:id="157"/>
    <w:p w14:paraId="15D4A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  <w14:ligatures w14:val="none"/>
        </w:rPr>
        <w:t>八、报名和咨询</w:t>
      </w:r>
    </w:p>
    <w:p w14:paraId="1B9026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有意报名的同学请加QQ群（群号：1067713890 ），下载填写《江苏师范大学学生微专业申请表》，并于3月20日17：1</w:t>
      </w:r>
      <w:bookmarkStart w:id="158" w:name="_GoBack"/>
      <w:bookmarkEnd w:id="158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0前报送至体育学院游泳馆204。</w:t>
      </w:r>
    </w:p>
    <w:p w14:paraId="230682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  <w14:ligatures w14:val="none"/>
        </w:rPr>
        <w:t>工作咨询、联系人：王老师15895239840、刘老师19552105257。QQ群二维码：</w:t>
      </w:r>
    </w:p>
    <w:p w14:paraId="4BDC1979">
      <w:pPr>
        <w:spacing w:line="276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  <w14:ligatures w14:val="standardContextual"/>
        </w:rPr>
        <w:drawing>
          <wp:inline distT="0" distB="0" distL="0" distR="0">
            <wp:extent cx="2752090" cy="2449830"/>
            <wp:effectExtent l="0" t="0" r="10160" b="7620"/>
            <wp:docPr id="207585772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857728" name="图片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9567" cy="2483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4D623C-20BB-426F-AFE5-B03DB68985D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35E453DD-79D6-458D-B2DC-32CF390074AB}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AA4773A-1208-4630-9AD3-29C2E092236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2B0DEC0-8A9A-4DD1-AAA5-4631520B4F9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9715A97-C300-4193-B60A-AACB597F5439}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774"/>
    <w:rsid w:val="0008202D"/>
    <w:rsid w:val="000E062A"/>
    <w:rsid w:val="001A1EC7"/>
    <w:rsid w:val="002236D2"/>
    <w:rsid w:val="002F3AB3"/>
    <w:rsid w:val="0034620E"/>
    <w:rsid w:val="00373E5A"/>
    <w:rsid w:val="003E2355"/>
    <w:rsid w:val="003E6777"/>
    <w:rsid w:val="0044148D"/>
    <w:rsid w:val="00465A38"/>
    <w:rsid w:val="00467646"/>
    <w:rsid w:val="005515B4"/>
    <w:rsid w:val="00570EED"/>
    <w:rsid w:val="0057446A"/>
    <w:rsid w:val="005F373C"/>
    <w:rsid w:val="00610976"/>
    <w:rsid w:val="006168BA"/>
    <w:rsid w:val="00630A57"/>
    <w:rsid w:val="0066118C"/>
    <w:rsid w:val="0074075B"/>
    <w:rsid w:val="0078492C"/>
    <w:rsid w:val="007E53AE"/>
    <w:rsid w:val="00896B30"/>
    <w:rsid w:val="008A2774"/>
    <w:rsid w:val="009613C3"/>
    <w:rsid w:val="009A5578"/>
    <w:rsid w:val="00A13BC3"/>
    <w:rsid w:val="00A46B77"/>
    <w:rsid w:val="00A50655"/>
    <w:rsid w:val="00A8343C"/>
    <w:rsid w:val="00AC0DDD"/>
    <w:rsid w:val="00AC69B4"/>
    <w:rsid w:val="00B21122"/>
    <w:rsid w:val="00B34799"/>
    <w:rsid w:val="00B96202"/>
    <w:rsid w:val="00BC5DD2"/>
    <w:rsid w:val="00BD1C52"/>
    <w:rsid w:val="00BE6779"/>
    <w:rsid w:val="00C16233"/>
    <w:rsid w:val="00C24103"/>
    <w:rsid w:val="00C332E0"/>
    <w:rsid w:val="00C57A88"/>
    <w:rsid w:val="00C60FBE"/>
    <w:rsid w:val="00C900F4"/>
    <w:rsid w:val="00CD5135"/>
    <w:rsid w:val="00CE176A"/>
    <w:rsid w:val="00CE7294"/>
    <w:rsid w:val="00D05706"/>
    <w:rsid w:val="00D60834"/>
    <w:rsid w:val="00DA1402"/>
    <w:rsid w:val="00E85A10"/>
    <w:rsid w:val="00EA1879"/>
    <w:rsid w:val="00F41109"/>
    <w:rsid w:val="00FC5268"/>
    <w:rsid w:val="00FC655F"/>
    <w:rsid w:val="00FC67CC"/>
    <w:rsid w:val="01A548EC"/>
    <w:rsid w:val="049C7E3A"/>
    <w:rsid w:val="16AB1547"/>
    <w:rsid w:val="201D3C40"/>
    <w:rsid w:val="2DE458B3"/>
    <w:rsid w:val="35942E06"/>
    <w:rsid w:val="650F65D3"/>
    <w:rsid w:val="7B5C631B"/>
    <w:rsid w:val="7FCC5B5F"/>
    <w:rsid w:val="7FF5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宋体" w:hAnsi="宋体" w:eastAsia="宋体" w:cs="宋体"/>
      <w:kern w:val="0"/>
      <w:sz w:val="24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22"/>
    <w:rPr>
      <w:b/>
      <w:bCs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7">
    <w:name w:val="western"/>
    <w:basedOn w:val="1"/>
    <w:qFormat/>
    <w:uiPriority w:val="0"/>
    <w:pPr>
      <w:spacing w:before="100" w:beforeAutospacing="1" w:after="100" w:afterAutospacing="1"/>
    </w:pPr>
  </w:style>
  <w:style w:type="paragraph" w:customStyle="1" w:styleId="38">
    <w:name w:val="temp-li"/>
    <w:basedOn w:val="1"/>
    <w:qFormat/>
    <w:uiPriority w:val="0"/>
    <w:pPr>
      <w:spacing w:before="100" w:beforeAutospacing="1" w:after="100" w:afterAutospacing="1"/>
    </w:pPr>
  </w:style>
  <w:style w:type="paragraph" w:customStyle="1" w:styleId="39">
    <w:name w:val="ds-markdown-paragraph"/>
    <w:basedOn w:val="1"/>
    <w:qFormat/>
    <w:uiPriority w:val="0"/>
    <w:pPr>
      <w:spacing w:before="100" w:beforeAutospacing="1" w:after="100" w:afterAutospacing="1"/>
    </w:pPr>
  </w:style>
  <w:style w:type="character" w:customStyle="1" w:styleId="40">
    <w:name w:val="页眉 字符"/>
    <w:basedOn w:val="17"/>
    <w:link w:val="12"/>
    <w:qFormat/>
    <w:uiPriority w:val="99"/>
    <w:rPr>
      <w:rFonts w:ascii="宋体" w:hAnsi="宋体" w:eastAsia="宋体" w:cs="宋体"/>
      <w:kern w:val="0"/>
      <w:sz w:val="18"/>
      <w:szCs w:val="18"/>
      <w14:ligatures w14:val="none"/>
    </w:rPr>
  </w:style>
  <w:style w:type="character" w:customStyle="1" w:styleId="41">
    <w:name w:val="页脚 字符"/>
    <w:basedOn w:val="17"/>
    <w:link w:val="11"/>
    <w:qFormat/>
    <w:uiPriority w:val="99"/>
    <w:rPr>
      <w:rFonts w:ascii="宋体" w:hAnsi="宋体" w:eastAsia="宋体" w:cs="宋体"/>
      <w:kern w:val="0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7618</Words>
  <Characters>7688</Characters>
  <Lines>55</Lines>
  <Paragraphs>15</Paragraphs>
  <TotalTime>21</TotalTime>
  <ScaleCrop>false</ScaleCrop>
  <LinksUpToDate>false</LinksUpToDate>
  <CharactersWithSpaces>7691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2026-02-28T19:33:00Z</dcterms:created>
  <dc:creator>永乐 李</dc:creator>
  <cp:lastModifiedBy>灵灵</cp:lastModifiedBy>
  <dcterms:modified xsi:type="dcterms:W3CDTF">2026-03-14T08:22:47Z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eyJoZGlkIjoiNjViZjBlZjA5Nzk0Yzk2NDE1NzcyZjQ5ZmIwNjczYzkiLCJ1c2VySWQiOiI0OTA3MDkzODMifQ==</vt:lpwstr>
  </property>
  <property fmtid="{D5CDD505-2E9C-101B-9397-08002B2CF9AE}" pid="3" name="KSOProductBuildVer">
    <vt:lpwstr>2052-12.1.0.21541</vt:lpwstr>
  </property>
  <property fmtid="{D5CDD505-2E9C-101B-9397-08002B2CF9AE}" pid="4" name="ICV">
    <vt:lpwstr>F1C3DF389B584118BCA93599203E3CFE_12</vt:lpwstr>
  </property>
</Properties>
</file>